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822" w14:textId="77777777"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72FF8308" w14:textId="77777777" w:rsidR="0012073C" w:rsidRDefault="0012073C">
      <w:pPr>
        <w:spacing w:line="540" w:lineRule="exact"/>
        <w:jc w:val="center"/>
        <w:rPr>
          <w:rFonts w:ascii="华文中宋" w:eastAsia="华文中宋" w:hAnsi="华文中宋" w:cs="宋体"/>
          <w:b/>
          <w:kern w:val="0"/>
          <w:sz w:val="52"/>
          <w:szCs w:val="52"/>
        </w:rPr>
      </w:pPr>
    </w:p>
    <w:p w14:paraId="4F52AC36" w14:textId="77777777" w:rsidR="0012073C" w:rsidRDefault="0012073C">
      <w:pPr>
        <w:spacing w:line="540" w:lineRule="exact"/>
        <w:jc w:val="center"/>
        <w:rPr>
          <w:rFonts w:ascii="华文中宋" w:eastAsia="华文中宋" w:hAnsi="华文中宋" w:cs="宋体"/>
          <w:b/>
          <w:kern w:val="0"/>
          <w:sz w:val="52"/>
          <w:szCs w:val="52"/>
        </w:rPr>
      </w:pPr>
    </w:p>
    <w:p w14:paraId="31A57972" w14:textId="77777777" w:rsidR="0012073C" w:rsidRDefault="0012073C">
      <w:pPr>
        <w:spacing w:line="540" w:lineRule="exact"/>
        <w:jc w:val="center"/>
        <w:rPr>
          <w:rFonts w:ascii="华文中宋" w:eastAsia="华文中宋" w:hAnsi="华文中宋" w:cs="宋体"/>
          <w:b/>
          <w:kern w:val="0"/>
          <w:sz w:val="52"/>
          <w:szCs w:val="52"/>
        </w:rPr>
      </w:pPr>
    </w:p>
    <w:p w14:paraId="3430DE7C" w14:textId="77777777" w:rsidR="0012073C" w:rsidRDefault="0012073C">
      <w:pPr>
        <w:spacing w:line="540" w:lineRule="exact"/>
        <w:jc w:val="center"/>
        <w:rPr>
          <w:rFonts w:ascii="华文中宋" w:eastAsia="华文中宋" w:hAnsi="华文中宋" w:cs="宋体"/>
          <w:b/>
          <w:kern w:val="0"/>
          <w:sz w:val="52"/>
          <w:szCs w:val="52"/>
        </w:rPr>
      </w:pPr>
    </w:p>
    <w:p w14:paraId="51D40D3E" w14:textId="77777777" w:rsidR="0012073C" w:rsidRDefault="0012073C">
      <w:pPr>
        <w:spacing w:line="540" w:lineRule="exact"/>
        <w:jc w:val="center"/>
        <w:rPr>
          <w:rFonts w:ascii="华文中宋" w:eastAsia="华文中宋" w:hAnsi="华文中宋" w:cs="宋体"/>
          <w:b/>
          <w:kern w:val="0"/>
          <w:sz w:val="52"/>
          <w:szCs w:val="52"/>
        </w:rPr>
      </w:pPr>
    </w:p>
    <w:p w14:paraId="4F0CE754" w14:textId="77777777" w:rsidR="0012073C" w:rsidRDefault="0012073C">
      <w:pPr>
        <w:spacing w:line="540" w:lineRule="exact"/>
        <w:jc w:val="center"/>
        <w:rPr>
          <w:rFonts w:ascii="华文中宋" w:eastAsia="华文中宋" w:hAnsi="华文中宋" w:cs="宋体"/>
          <w:b/>
          <w:kern w:val="0"/>
          <w:sz w:val="52"/>
          <w:szCs w:val="52"/>
        </w:rPr>
      </w:pPr>
    </w:p>
    <w:p w14:paraId="3D135942" w14:textId="77777777"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2A54075A" w14:textId="77777777" w:rsidR="0012073C" w:rsidRDefault="0012073C">
      <w:pPr>
        <w:spacing w:line="540" w:lineRule="exact"/>
        <w:jc w:val="center"/>
        <w:rPr>
          <w:rFonts w:ascii="华文中宋" w:eastAsia="华文中宋" w:hAnsi="华文中宋" w:cs="宋体"/>
          <w:b/>
          <w:kern w:val="0"/>
          <w:sz w:val="52"/>
          <w:szCs w:val="52"/>
        </w:rPr>
      </w:pPr>
    </w:p>
    <w:p w14:paraId="74AAE162" w14:textId="77777777"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5A9556B3" w14:textId="77777777" w:rsidR="0012073C" w:rsidRDefault="0012073C">
      <w:pPr>
        <w:spacing w:line="540" w:lineRule="exact"/>
        <w:jc w:val="center"/>
        <w:rPr>
          <w:rFonts w:eastAsia="仿宋_GB2312" w:hAnsi="宋体" w:cs="宋体"/>
          <w:kern w:val="0"/>
          <w:sz w:val="30"/>
          <w:szCs w:val="30"/>
        </w:rPr>
      </w:pPr>
    </w:p>
    <w:p w14:paraId="2E2BF2A9" w14:textId="77777777" w:rsidR="0012073C" w:rsidRDefault="0012073C">
      <w:pPr>
        <w:spacing w:line="540" w:lineRule="exact"/>
        <w:jc w:val="center"/>
        <w:rPr>
          <w:rFonts w:eastAsia="仿宋_GB2312" w:hAnsi="宋体" w:cs="宋体"/>
          <w:kern w:val="0"/>
          <w:sz w:val="30"/>
          <w:szCs w:val="30"/>
        </w:rPr>
      </w:pPr>
    </w:p>
    <w:p w14:paraId="67090ADE" w14:textId="77777777" w:rsidR="0012073C" w:rsidRDefault="0012073C">
      <w:pPr>
        <w:spacing w:line="540" w:lineRule="exact"/>
        <w:jc w:val="center"/>
        <w:rPr>
          <w:rFonts w:eastAsia="仿宋_GB2312" w:hAnsi="宋体" w:cs="宋体"/>
          <w:kern w:val="0"/>
          <w:sz w:val="30"/>
          <w:szCs w:val="30"/>
        </w:rPr>
      </w:pPr>
    </w:p>
    <w:p w14:paraId="60F2DFCE" w14:textId="77777777" w:rsidR="0012073C" w:rsidRDefault="0012073C">
      <w:pPr>
        <w:spacing w:line="540" w:lineRule="exact"/>
        <w:jc w:val="center"/>
        <w:rPr>
          <w:rFonts w:eastAsia="仿宋_GB2312" w:hAnsi="宋体" w:cs="宋体"/>
          <w:kern w:val="0"/>
          <w:sz w:val="30"/>
          <w:szCs w:val="30"/>
        </w:rPr>
      </w:pPr>
    </w:p>
    <w:p w14:paraId="6080D706" w14:textId="77777777" w:rsidR="0012073C" w:rsidRDefault="0012073C">
      <w:pPr>
        <w:spacing w:line="540" w:lineRule="exact"/>
        <w:jc w:val="center"/>
        <w:rPr>
          <w:rFonts w:eastAsia="仿宋_GB2312" w:hAnsi="宋体" w:cs="宋体"/>
          <w:kern w:val="0"/>
          <w:sz w:val="30"/>
          <w:szCs w:val="30"/>
        </w:rPr>
      </w:pPr>
    </w:p>
    <w:p w14:paraId="49C5DE51" w14:textId="77777777" w:rsidR="0012073C" w:rsidRDefault="0012073C">
      <w:pPr>
        <w:spacing w:line="540" w:lineRule="exact"/>
        <w:jc w:val="center"/>
        <w:rPr>
          <w:rFonts w:eastAsia="仿宋_GB2312" w:hAnsi="宋体" w:cs="宋体"/>
          <w:kern w:val="0"/>
          <w:sz w:val="30"/>
          <w:szCs w:val="30"/>
        </w:rPr>
      </w:pPr>
    </w:p>
    <w:p w14:paraId="46EE9ACC" w14:textId="77777777" w:rsidR="0012073C" w:rsidRDefault="0012073C">
      <w:pPr>
        <w:spacing w:line="540" w:lineRule="exact"/>
        <w:rPr>
          <w:rFonts w:eastAsia="仿宋_GB2312" w:hAnsi="宋体" w:cs="宋体"/>
          <w:kern w:val="0"/>
          <w:sz w:val="30"/>
          <w:szCs w:val="30"/>
        </w:rPr>
      </w:pPr>
    </w:p>
    <w:p w14:paraId="4AB567FD" w14:textId="77777777"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2C63339F" w14:textId="77777777"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南疆务工人员2022年费用</w:t>
      </w:r>
    </w:p>
    <w:p w14:paraId="74C02503" w14:textId="77777777"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呼图壁县人力资源和社会保障局</w:t>
      </w:r>
    </w:p>
    <w:p w14:paraId="0A58E485" w14:textId="77777777"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呼图壁县人力资源和社会保障局</w:t>
      </w:r>
    </w:p>
    <w:p w14:paraId="0F4382AF" w14:textId="77777777"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叶清</w:t>
      </w:r>
    </w:p>
    <w:p w14:paraId="2BF9282D" w14:textId="77777777" w:rsidR="0012073C" w:rsidRDefault="009A0637">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2023年04月17日</w:t>
      </w:r>
    </w:p>
    <w:p w14:paraId="10870D75" w14:textId="77777777" w:rsidR="0012073C" w:rsidRDefault="0012073C">
      <w:pPr>
        <w:spacing w:line="700" w:lineRule="exact"/>
        <w:ind w:firstLineChars="236" w:firstLine="708"/>
        <w:jc w:val="left"/>
        <w:rPr>
          <w:rFonts w:eastAsia="仿宋_GB2312" w:hAnsi="宋体" w:cs="宋体"/>
          <w:kern w:val="0"/>
          <w:sz w:val="30"/>
          <w:szCs w:val="30"/>
        </w:rPr>
      </w:pPr>
    </w:p>
    <w:p w14:paraId="281C0371" w14:textId="77777777" w:rsidR="0012073C" w:rsidRDefault="0012073C">
      <w:pPr>
        <w:spacing w:line="540" w:lineRule="exact"/>
        <w:rPr>
          <w:rStyle w:val="ad"/>
          <w:rFonts w:ascii="黑体" w:eastAsia="黑体" w:hAnsi="黑体"/>
          <w:b w:val="0"/>
          <w:spacing w:val="-4"/>
          <w:sz w:val="32"/>
          <w:szCs w:val="32"/>
        </w:rPr>
      </w:pPr>
    </w:p>
    <w:p w14:paraId="55BCD9E5"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490009D9"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218693A3"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1.项目背景</w:t>
      </w:r>
      <w:r>
        <w:rPr>
          <w:rStyle w:val="ad"/>
          <w:rFonts w:ascii="楷体" w:eastAsia="楷体" w:hAnsi="楷体" w:hint="eastAsia"/>
          <w:b w:val="0"/>
          <w:bCs w:val="0"/>
          <w:spacing w:val="-4"/>
          <w:sz w:val="32"/>
          <w:szCs w:val="32"/>
        </w:rPr>
        <w:br/>
        <w:t>根据（呼财预字2022（1号））文件要求，对项目实施背景进行分析（为了给务工人员提供基本权益保障，按时按月保障公益岗务工人员工资足额发放，按规定缴纳各项社会保险，达到提高工资收入水平，巩固脱贫攻坚成果的目的）。</w:t>
      </w:r>
      <w:r>
        <w:rPr>
          <w:rStyle w:val="ad"/>
          <w:rFonts w:ascii="楷体" w:eastAsia="楷体" w:hAnsi="楷体" w:hint="eastAsia"/>
          <w:b w:val="0"/>
          <w:bCs w:val="0"/>
          <w:spacing w:val="-4"/>
          <w:sz w:val="32"/>
          <w:szCs w:val="32"/>
        </w:rPr>
        <w:br/>
        <w:t>2.项目主要内容及实施情况</w:t>
      </w:r>
      <w:r>
        <w:rPr>
          <w:rStyle w:val="ad"/>
          <w:rFonts w:ascii="楷体" w:eastAsia="楷体" w:hAnsi="楷体" w:hint="eastAsia"/>
          <w:b w:val="0"/>
          <w:bCs w:val="0"/>
          <w:spacing w:val="-4"/>
          <w:sz w:val="32"/>
          <w:szCs w:val="32"/>
        </w:rPr>
        <w:br/>
        <w:t>本项目主要内容为（根据批复文件填列）。</w:t>
      </w:r>
      <w:r>
        <w:rPr>
          <w:rStyle w:val="ad"/>
          <w:rFonts w:ascii="楷体" w:eastAsia="楷体" w:hAnsi="楷体" w:hint="eastAsia"/>
          <w:b w:val="0"/>
          <w:bCs w:val="0"/>
          <w:spacing w:val="-4"/>
          <w:sz w:val="32"/>
          <w:szCs w:val="32"/>
        </w:rPr>
        <w:br/>
        <w:t>项目的实施提高了社会稳定水平，提升了务工人员家庭经济水平，稳定了人员思想，改善了贫困家庭的生产生活状况，引导和帮助南疆困难家庭发展生产，助推了脱贫攻坚成果，为促进经济社会，发展全面建设小康社会作出了贡献。</w:t>
      </w:r>
      <w:r>
        <w:rPr>
          <w:rStyle w:val="ad"/>
          <w:rFonts w:ascii="楷体" w:eastAsia="楷体" w:hAnsi="楷体" w:hint="eastAsia"/>
          <w:b w:val="0"/>
          <w:bCs w:val="0"/>
          <w:spacing w:val="-4"/>
          <w:sz w:val="32"/>
          <w:szCs w:val="32"/>
        </w:rPr>
        <w:br/>
        <w:t>本项目于2022年1月开始实施，截止2022年12月已全部完成，通过本项目的实施，提升了务工人员家庭经济水平，提高了社会稳定水平。</w:t>
      </w:r>
      <w:r>
        <w:rPr>
          <w:rStyle w:val="ad"/>
          <w:rFonts w:ascii="楷体" w:eastAsia="楷体" w:hAnsi="楷体" w:hint="eastAsia"/>
          <w:b w:val="0"/>
          <w:bCs w:val="0"/>
          <w:spacing w:val="-4"/>
          <w:sz w:val="32"/>
          <w:szCs w:val="32"/>
        </w:rPr>
        <w:br/>
        <w:t>3.项目实施主体</w:t>
      </w:r>
      <w:r>
        <w:rPr>
          <w:rStyle w:val="ad"/>
          <w:rFonts w:ascii="楷体" w:eastAsia="楷体" w:hAnsi="楷体" w:hint="eastAsia"/>
          <w:b w:val="0"/>
          <w:bCs w:val="0"/>
          <w:spacing w:val="-4"/>
          <w:sz w:val="32"/>
          <w:szCs w:val="32"/>
        </w:rPr>
        <w:br/>
        <w:t>2022年南疆公益岗人员工资项目的实施主体为呼图壁县推进南疆四地州深度贫困地区劳动力有组织转移就业工作领导小组办公室。</w:t>
      </w:r>
      <w:r>
        <w:rPr>
          <w:rStyle w:val="ad"/>
          <w:rFonts w:ascii="楷体" w:eastAsia="楷体" w:hAnsi="楷体" w:hint="eastAsia"/>
          <w:b w:val="0"/>
          <w:bCs w:val="0"/>
          <w:spacing w:val="-4"/>
          <w:sz w:val="32"/>
          <w:szCs w:val="32"/>
        </w:rPr>
        <w:br/>
        <w:t>4. 资金投入和使用情况</w:t>
      </w:r>
      <w:r>
        <w:rPr>
          <w:rStyle w:val="ad"/>
          <w:rFonts w:ascii="楷体" w:eastAsia="楷体" w:hAnsi="楷体" w:hint="eastAsia"/>
          <w:b w:val="0"/>
          <w:bCs w:val="0"/>
          <w:spacing w:val="-4"/>
          <w:sz w:val="32"/>
          <w:szCs w:val="32"/>
        </w:rPr>
        <w:br/>
        <w:t>（1）项目资金安排落实、总投入情况</w:t>
      </w:r>
      <w:r>
        <w:rPr>
          <w:rStyle w:val="ad"/>
          <w:rFonts w:ascii="楷体" w:eastAsia="楷体" w:hAnsi="楷体" w:hint="eastAsia"/>
          <w:b w:val="0"/>
          <w:bCs w:val="0"/>
          <w:spacing w:val="-4"/>
          <w:sz w:val="32"/>
          <w:szCs w:val="32"/>
        </w:rPr>
        <w:br/>
        <w:t>根据（呼财预字2022（1号））文件，下达2022年南疆公益岗人员工资项目资金，预算安排资金总额434.04万元，其中财政资</w:t>
      </w:r>
      <w:r>
        <w:rPr>
          <w:rStyle w:val="ad"/>
          <w:rFonts w:ascii="楷体" w:eastAsia="楷体" w:hAnsi="楷体" w:hint="eastAsia"/>
          <w:b w:val="0"/>
          <w:bCs w:val="0"/>
          <w:spacing w:val="-4"/>
          <w:sz w:val="32"/>
          <w:szCs w:val="32"/>
        </w:rPr>
        <w:lastRenderedPageBreak/>
        <w:t>金434.04万元、其他资金0万元，2022年实际收到预算资金434.04万元，预算资金到位率为100%。</w:t>
      </w:r>
      <w:r>
        <w:rPr>
          <w:rStyle w:val="ad"/>
          <w:rFonts w:ascii="楷体" w:eastAsia="楷体" w:hAnsi="楷体" w:hint="eastAsia"/>
          <w:b w:val="0"/>
          <w:bCs w:val="0"/>
          <w:spacing w:val="-4"/>
          <w:sz w:val="32"/>
          <w:szCs w:val="32"/>
        </w:rPr>
        <w:br/>
        <w:t>（2）项目资金实际使用情况</w:t>
      </w:r>
      <w:r>
        <w:rPr>
          <w:rStyle w:val="ad"/>
          <w:rFonts w:ascii="楷体" w:eastAsia="楷体" w:hAnsi="楷体" w:hint="eastAsia"/>
          <w:b w:val="0"/>
          <w:bCs w:val="0"/>
          <w:spacing w:val="-4"/>
          <w:sz w:val="32"/>
          <w:szCs w:val="32"/>
        </w:rPr>
        <w:br/>
        <w:t>截至2022年12月31日，本项目实际支付资金123.4万元，预算执行率28.43%。项目资金主要用于支付南疆公益岗人员工资项目费用123.4万元。</w:t>
      </w:r>
    </w:p>
    <w:p w14:paraId="42DAAAD5"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9D88651"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1.总体目标（根据实际设定总体目标填列）</w:t>
      </w:r>
      <w:r>
        <w:rPr>
          <w:rStyle w:val="ad"/>
          <w:rFonts w:ascii="楷体" w:eastAsia="楷体" w:hAnsi="楷体" w:hint="eastAsia"/>
          <w:b w:val="0"/>
          <w:bCs w:val="0"/>
          <w:spacing w:val="-4"/>
          <w:sz w:val="32"/>
          <w:szCs w:val="32"/>
        </w:rPr>
        <w:br/>
        <w:t>该项目计划完成全县南疆公益岗人员工资发放，发放人数为95人，每人每月工资2000元、社保1327.41元、每人每月伙食费480元，计划发放2022年1-12月份南疆公益岗人员工资，通过该项目实施，保障南疆务工人员基本工资，改善南疆务工人员生活质量。</w:t>
      </w:r>
      <w:r>
        <w:rPr>
          <w:rStyle w:val="ad"/>
          <w:rFonts w:ascii="楷体" w:eastAsia="楷体" w:hAnsi="楷体" w:hint="eastAsia"/>
          <w:b w:val="0"/>
          <w:bCs w:val="0"/>
          <w:spacing w:val="-4"/>
          <w:sz w:val="32"/>
          <w:szCs w:val="32"/>
        </w:rPr>
        <w:br/>
        <w:t>2.阶段性目标</w:t>
      </w:r>
      <w:r>
        <w:rPr>
          <w:rStyle w:val="ad"/>
          <w:rFonts w:ascii="楷体" w:eastAsia="楷体" w:hAnsi="楷体" w:hint="eastAsia"/>
          <w:b w:val="0"/>
          <w:bCs w:val="0"/>
          <w:spacing w:val="-4"/>
          <w:sz w:val="32"/>
          <w:szCs w:val="32"/>
        </w:rPr>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ad"/>
          <w:rFonts w:ascii="楷体" w:eastAsia="楷体" w:hAnsi="楷体" w:hint="eastAsia"/>
          <w:b w:val="0"/>
          <w:bCs w:val="0"/>
          <w:spacing w:val="-4"/>
          <w:sz w:val="32"/>
          <w:szCs w:val="32"/>
        </w:rPr>
        <w:br/>
        <w:t>（1）项目产出目标</w:t>
      </w:r>
      <w:r>
        <w:rPr>
          <w:rStyle w:val="ad"/>
          <w:rFonts w:ascii="楷体" w:eastAsia="楷体" w:hAnsi="楷体" w:hint="eastAsia"/>
          <w:b w:val="0"/>
          <w:bCs w:val="0"/>
          <w:spacing w:val="-4"/>
          <w:sz w:val="32"/>
          <w:szCs w:val="32"/>
        </w:rPr>
        <w:br/>
        <w:t>① 数量指标</w:t>
      </w:r>
      <w:r>
        <w:rPr>
          <w:rStyle w:val="ad"/>
          <w:rFonts w:ascii="楷体" w:eastAsia="楷体" w:hAnsi="楷体" w:hint="eastAsia"/>
          <w:b w:val="0"/>
          <w:bCs w:val="0"/>
          <w:spacing w:val="-4"/>
          <w:sz w:val="32"/>
          <w:szCs w:val="32"/>
        </w:rPr>
        <w:br/>
        <w:t xml:space="preserve"> “南转公益岗员工人数”指标，预期指标值为“≥50人”； </w:t>
      </w:r>
      <w:r>
        <w:rPr>
          <w:rStyle w:val="ad"/>
          <w:rFonts w:ascii="楷体" w:eastAsia="楷体" w:hAnsi="楷体" w:hint="eastAsia"/>
          <w:b w:val="0"/>
          <w:bCs w:val="0"/>
          <w:spacing w:val="-4"/>
          <w:sz w:val="32"/>
          <w:szCs w:val="32"/>
        </w:rPr>
        <w:br/>
        <w:t>② 质量指标</w:t>
      </w:r>
      <w:r>
        <w:rPr>
          <w:rStyle w:val="ad"/>
          <w:rFonts w:ascii="楷体" w:eastAsia="楷体" w:hAnsi="楷体" w:hint="eastAsia"/>
          <w:b w:val="0"/>
          <w:bCs w:val="0"/>
          <w:spacing w:val="-4"/>
          <w:sz w:val="32"/>
          <w:szCs w:val="32"/>
        </w:rPr>
        <w:br/>
        <w:t>“按时发放率”指标，预期指标值为“＝100%”</w:t>
      </w:r>
      <w:r>
        <w:rPr>
          <w:rStyle w:val="ad"/>
          <w:rFonts w:ascii="楷体" w:eastAsia="楷体" w:hAnsi="楷体" w:hint="eastAsia"/>
          <w:b w:val="0"/>
          <w:bCs w:val="0"/>
          <w:spacing w:val="-4"/>
          <w:sz w:val="32"/>
          <w:szCs w:val="32"/>
        </w:rPr>
        <w:br/>
        <w:t>③ 时效指标</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“每月按时拨付工资”指标，预期指标值为“每月30日前”</w:t>
      </w:r>
      <w:r>
        <w:rPr>
          <w:rStyle w:val="ad"/>
          <w:rFonts w:ascii="楷体" w:eastAsia="楷体" w:hAnsi="楷体" w:hint="eastAsia"/>
          <w:b w:val="0"/>
          <w:bCs w:val="0"/>
          <w:spacing w:val="-4"/>
          <w:sz w:val="32"/>
          <w:szCs w:val="32"/>
        </w:rPr>
        <w:br/>
        <w:t>“每月按时拨付社保资金”指标，预期指标值为“每月30日前”</w:t>
      </w:r>
      <w:r>
        <w:rPr>
          <w:rStyle w:val="ad"/>
          <w:rFonts w:ascii="楷体" w:eastAsia="楷体" w:hAnsi="楷体" w:hint="eastAsia"/>
          <w:b w:val="0"/>
          <w:bCs w:val="0"/>
          <w:spacing w:val="-4"/>
          <w:sz w:val="32"/>
          <w:szCs w:val="32"/>
        </w:rPr>
        <w:br/>
        <w:t>“每月按时拨付伙食费”指标，预期指标值为“每月30日前”</w:t>
      </w:r>
      <w:r>
        <w:rPr>
          <w:rStyle w:val="ad"/>
          <w:rFonts w:ascii="楷体" w:eastAsia="楷体" w:hAnsi="楷体" w:hint="eastAsia"/>
          <w:b w:val="0"/>
          <w:bCs w:val="0"/>
          <w:spacing w:val="-4"/>
          <w:sz w:val="32"/>
          <w:szCs w:val="32"/>
        </w:rPr>
        <w:br/>
        <w:t>④ 成本指标</w:t>
      </w:r>
      <w:r>
        <w:rPr>
          <w:rStyle w:val="ad"/>
          <w:rFonts w:ascii="楷体" w:eastAsia="楷体" w:hAnsi="楷体" w:hint="eastAsia"/>
          <w:b w:val="0"/>
          <w:bCs w:val="0"/>
          <w:spacing w:val="-4"/>
          <w:sz w:val="32"/>
          <w:szCs w:val="32"/>
        </w:rPr>
        <w:br/>
        <w:t>“公益岗每人每月工资”指标，预期指标值为“=2000元/月”</w:t>
      </w:r>
      <w:r>
        <w:rPr>
          <w:rStyle w:val="ad"/>
          <w:rFonts w:ascii="楷体" w:eastAsia="楷体" w:hAnsi="楷体" w:hint="eastAsia"/>
          <w:b w:val="0"/>
          <w:bCs w:val="0"/>
          <w:spacing w:val="-4"/>
          <w:sz w:val="32"/>
          <w:szCs w:val="32"/>
        </w:rPr>
        <w:br/>
        <w:t>“公益岗每人每月社保”指标，预期指标值为“≤1237.41元/月”</w:t>
      </w:r>
      <w:r>
        <w:rPr>
          <w:rStyle w:val="ad"/>
          <w:rFonts w:ascii="楷体" w:eastAsia="楷体" w:hAnsi="楷体" w:hint="eastAsia"/>
          <w:b w:val="0"/>
          <w:bCs w:val="0"/>
          <w:spacing w:val="-4"/>
          <w:sz w:val="32"/>
          <w:szCs w:val="32"/>
        </w:rPr>
        <w:br/>
        <w:t>“公益岗每人每月伙食费”指标，预期指标值为“≤480元/月”</w:t>
      </w:r>
      <w:r>
        <w:rPr>
          <w:rStyle w:val="ad"/>
          <w:rFonts w:ascii="楷体" w:eastAsia="楷体" w:hAnsi="楷体" w:hint="eastAsia"/>
          <w:b w:val="0"/>
          <w:bCs w:val="0"/>
          <w:spacing w:val="-4"/>
          <w:sz w:val="32"/>
          <w:szCs w:val="32"/>
        </w:rPr>
        <w:br/>
        <w:t>（2）项目效益目标</w:t>
      </w:r>
      <w:r>
        <w:rPr>
          <w:rStyle w:val="ad"/>
          <w:rFonts w:ascii="楷体" w:eastAsia="楷体" w:hAnsi="楷体" w:hint="eastAsia"/>
          <w:b w:val="0"/>
          <w:bCs w:val="0"/>
          <w:spacing w:val="-4"/>
          <w:sz w:val="32"/>
          <w:szCs w:val="32"/>
        </w:rPr>
        <w:br/>
        <w:t>①经济效益指标</w:t>
      </w:r>
      <w:r>
        <w:rPr>
          <w:rStyle w:val="ad"/>
          <w:rFonts w:ascii="楷体" w:eastAsia="楷体" w:hAnsi="楷体" w:hint="eastAsia"/>
          <w:b w:val="0"/>
          <w:bCs w:val="0"/>
          <w:spacing w:val="-4"/>
          <w:sz w:val="32"/>
          <w:szCs w:val="32"/>
        </w:rPr>
        <w:br/>
        <w:t>（根据设定绩效目标三级指标及指标值填报）</w:t>
      </w:r>
      <w:r>
        <w:rPr>
          <w:rStyle w:val="ad"/>
          <w:rFonts w:ascii="楷体" w:eastAsia="楷体" w:hAnsi="楷体" w:hint="eastAsia"/>
          <w:b w:val="0"/>
          <w:bCs w:val="0"/>
          <w:spacing w:val="-4"/>
          <w:sz w:val="32"/>
          <w:szCs w:val="32"/>
        </w:rPr>
        <w:br/>
        <w:t>②社会效益指标</w:t>
      </w:r>
      <w:r>
        <w:rPr>
          <w:rStyle w:val="ad"/>
          <w:rFonts w:ascii="楷体" w:eastAsia="楷体" w:hAnsi="楷体" w:hint="eastAsia"/>
          <w:b w:val="0"/>
          <w:bCs w:val="0"/>
          <w:spacing w:val="-4"/>
          <w:sz w:val="32"/>
          <w:szCs w:val="32"/>
        </w:rPr>
        <w:br/>
        <w:t>“促进社会就业，维护社会稳定”指标，预期指标值为“有效促进”</w:t>
      </w:r>
      <w:r>
        <w:rPr>
          <w:rStyle w:val="ad"/>
          <w:rFonts w:ascii="楷体" w:eastAsia="楷体" w:hAnsi="楷体" w:hint="eastAsia"/>
          <w:b w:val="0"/>
          <w:bCs w:val="0"/>
          <w:spacing w:val="-4"/>
          <w:sz w:val="32"/>
          <w:szCs w:val="32"/>
        </w:rPr>
        <w:br/>
        <w:t>③生态效益指标</w:t>
      </w:r>
      <w:r>
        <w:rPr>
          <w:rStyle w:val="ad"/>
          <w:rFonts w:ascii="楷体" w:eastAsia="楷体" w:hAnsi="楷体" w:hint="eastAsia"/>
          <w:b w:val="0"/>
          <w:bCs w:val="0"/>
          <w:spacing w:val="-4"/>
          <w:sz w:val="32"/>
          <w:szCs w:val="32"/>
        </w:rPr>
        <w:br/>
        <w:t>（根据设定绩效目标三级指标及指标值填报）；</w:t>
      </w:r>
      <w:r>
        <w:rPr>
          <w:rStyle w:val="ad"/>
          <w:rFonts w:ascii="楷体" w:eastAsia="楷体" w:hAnsi="楷体" w:hint="eastAsia"/>
          <w:b w:val="0"/>
          <w:bCs w:val="0"/>
          <w:spacing w:val="-4"/>
          <w:sz w:val="32"/>
          <w:szCs w:val="32"/>
        </w:rPr>
        <w:br/>
        <w:t>④可持续影响指标</w:t>
      </w:r>
      <w:r>
        <w:rPr>
          <w:rStyle w:val="ad"/>
          <w:rFonts w:ascii="楷体" w:eastAsia="楷体" w:hAnsi="楷体" w:hint="eastAsia"/>
          <w:b w:val="0"/>
          <w:bCs w:val="0"/>
          <w:spacing w:val="-4"/>
          <w:sz w:val="32"/>
          <w:szCs w:val="32"/>
        </w:rPr>
        <w:br/>
        <w:t>“项目可持续性”指标，预期指标值为“≥1年”</w:t>
      </w:r>
      <w:r>
        <w:rPr>
          <w:rStyle w:val="ad"/>
          <w:rFonts w:ascii="楷体" w:eastAsia="楷体" w:hAnsi="楷体" w:hint="eastAsia"/>
          <w:b w:val="0"/>
          <w:bCs w:val="0"/>
          <w:spacing w:val="-4"/>
          <w:sz w:val="32"/>
          <w:szCs w:val="32"/>
        </w:rPr>
        <w:br/>
        <w:t>（3）相关满意度目标</w:t>
      </w:r>
      <w:r>
        <w:rPr>
          <w:rStyle w:val="ad"/>
          <w:rFonts w:ascii="楷体" w:eastAsia="楷体" w:hAnsi="楷体" w:hint="eastAsia"/>
          <w:b w:val="0"/>
          <w:bCs w:val="0"/>
          <w:spacing w:val="-4"/>
          <w:sz w:val="32"/>
          <w:szCs w:val="32"/>
        </w:rPr>
        <w:br/>
        <w:t>满意度指标</w:t>
      </w:r>
      <w:r>
        <w:rPr>
          <w:rStyle w:val="ad"/>
          <w:rFonts w:ascii="楷体" w:eastAsia="楷体" w:hAnsi="楷体" w:hint="eastAsia"/>
          <w:b w:val="0"/>
          <w:bCs w:val="0"/>
          <w:spacing w:val="-4"/>
          <w:sz w:val="32"/>
          <w:szCs w:val="32"/>
        </w:rPr>
        <w:br/>
        <w:t>“务工人员满意度”指标，预期指标值为“≥96%”</w:t>
      </w:r>
    </w:p>
    <w:p w14:paraId="62A5C291"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0C261928"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C9FDD43"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1.绩效评价的目的</w:t>
      </w:r>
      <w:r>
        <w:rPr>
          <w:rStyle w:val="ad"/>
          <w:rFonts w:ascii="楷体" w:eastAsia="楷体" w:hAnsi="楷体" w:hint="eastAsia"/>
          <w:b w:val="0"/>
          <w:bCs w:val="0"/>
          <w:spacing w:val="-4"/>
          <w:sz w:val="32"/>
          <w:szCs w:val="32"/>
        </w:rPr>
        <w:br/>
        <w:t>本次通过开展部门项目支出绩效评价，旨在强化部门和资金使用</w:t>
      </w:r>
      <w:r>
        <w:rPr>
          <w:rStyle w:val="ad"/>
          <w:rFonts w:ascii="楷体" w:eastAsia="楷体" w:hAnsi="楷体" w:hint="eastAsia"/>
          <w:b w:val="0"/>
          <w:bCs w:val="0"/>
          <w:spacing w:val="-4"/>
          <w:sz w:val="32"/>
          <w:szCs w:val="32"/>
        </w:rPr>
        <w:lastRenderedPageBreak/>
        <w:t>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ad"/>
          <w:rFonts w:ascii="楷体" w:eastAsia="楷体" w:hAnsi="楷体" w:hint="eastAsia"/>
          <w:b w:val="0"/>
          <w:bCs w:val="0"/>
          <w:spacing w:val="-4"/>
          <w:sz w:val="32"/>
          <w:szCs w:val="32"/>
        </w:rPr>
        <w:br/>
        <w:t>2.绩效评价的对象和范围</w:t>
      </w:r>
      <w:r>
        <w:rPr>
          <w:rStyle w:val="ad"/>
          <w:rFonts w:ascii="楷体" w:eastAsia="楷体" w:hAnsi="楷体" w:hint="eastAsia"/>
          <w:b w:val="0"/>
          <w:bCs w:val="0"/>
          <w:spacing w:val="-4"/>
          <w:sz w:val="32"/>
          <w:szCs w:val="32"/>
        </w:rPr>
        <w:br/>
        <w:t>本次绩效评价遵循财政部《关于印发&lt;项目支出绩效评价管理办法&gt;的通知》（财预〔2020〕10号）以及自治区财政厅《自治区财政支出绩效评价管理暂行办法》（新财预〔2018〕189号）等文件规定，对2022年度我单位实施的南疆公益岗人员工资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0BF822FE"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496320F9"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1.绩效评价原则</w:t>
      </w:r>
      <w:r>
        <w:rPr>
          <w:rStyle w:val="ad"/>
          <w:rFonts w:ascii="楷体" w:eastAsia="楷体" w:hAnsi="楷体" w:hint="eastAsia"/>
          <w:b w:val="0"/>
          <w:bCs w:val="0"/>
          <w:spacing w:val="-4"/>
          <w:sz w:val="32"/>
          <w:szCs w:val="32"/>
        </w:rPr>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南疆公益岗人员工资项目实际开展情况，运用定量和定性分析相结合的方法，总结经验做法，反思项目实施和管理中的问题，以切实提升财政资金管理的科学化、规范化和精细化水平。</w:t>
      </w:r>
      <w:r>
        <w:rPr>
          <w:rStyle w:val="ad"/>
          <w:rFonts w:ascii="楷体" w:eastAsia="楷体" w:hAnsi="楷体" w:hint="eastAsia"/>
          <w:b w:val="0"/>
          <w:bCs w:val="0"/>
          <w:spacing w:val="-4"/>
          <w:sz w:val="32"/>
          <w:szCs w:val="32"/>
        </w:rPr>
        <w:br/>
        <w:t>根据以上原则，绩效评价遵循如下具体要求：</w:t>
      </w:r>
      <w:r>
        <w:rPr>
          <w:rStyle w:val="ad"/>
          <w:rFonts w:ascii="楷体" w:eastAsia="楷体" w:hAnsi="楷体" w:hint="eastAsia"/>
          <w:b w:val="0"/>
          <w:bCs w:val="0"/>
          <w:spacing w:val="-4"/>
          <w:sz w:val="32"/>
          <w:szCs w:val="32"/>
        </w:rPr>
        <w:br/>
        <w:t>（1）在数据采集时，采取客观数据主管部门审查、社会中介组织复查与问卷调查相结合的形式，以保证各项指标的真实性。</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（2）保证评价结果的真实性、公正性，提高评价报告的公信力。</w:t>
      </w:r>
      <w:r>
        <w:rPr>
          <w:rStyle w:val="ad"/>
          <w:rFonts w:ascii="楷体" w:eastAsia="楷体" w:hAnsi="楷体" w:hint="eastAsia"/>
          <w:b w:val="0"/>
          <w:bCs w:val="0"/>
          <w:spacing w:val="-4"/>
          <w:sz w:val="32"/>
          <w:szCs w:val="32"/>
        </w:rPr>
        <w:br/>
        <w:t>（3）绩效评价报告简明扼要，除对绩效评价的过程、结果描述外，还总结经验、指出问题，并就共性问题提出可操作性改进建议。</w:t>
      </w:r>
      <w:r>
        <w:rPr>
          <w:rStyle w:val="ad"/>
          <w:rFonts w:ascii="楷体" w:eastAsia="楷体" w:hAnsi="楷体" w:hint="eastAsia"/>
          <w:b w:val="0"/>
          <w:bCs w:val="0"/>
          <w:spacing w:val="-4"/>
          <w:sz w:val="32"/>
          <w:szCs w:val="32"/>
        </w:rPr>
        <w:br/>
        <w:t>2.绩效评价指标体系及绩效评价标准</w:t>
      </w:r>
      <w:r>
        <w:rPr>
          <w:rStyle w:val="ad"/>
          <w:rFonts w:ascii="楷体" w:eastAsia="楷体" w:hAnsi="楷体" w:hint="eastAsia"/>
          <w:b w:val="0"/>
          <w:bCs w:val="0"/>
          <w:spacing w:val="-4"/>
          <w:sz w:val="32"/>
          <w:szCs w:val="32"/>
        </w:rPr>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ad"/>
          <w:rFonts w:ascii="楷体" w:eastAsia="楷体" w:hAnsi="楷体" w:hint="eastAsia"/>
          <w:b w:val="0"/>
          <w:bCs w:val="0"/>
          <w:spacing w:val="-4"/>
          <w:sz w:val="32"/>
          <w:szCs w:val="32"/>
        </w:rPr>
        <w:br/>
        <w:t>一级指标为：决策、过程、产出、效益。</w:t>
      </w:r>
      <w:r>
        <w:rPr>
          <w:rStyle w:val="ad"/>
          <w:rFonts w:ascii="楷体" w:eastAsia="楷体" w:hAnsi="楷体" w:hint="eastAsia"/>
          <w:b w:val="0"/>
          <w:bCs w:val="0"/>
          <w:spacing w:val="-4"/>
          <w:sz w:val="32"/>
          <w:szCs w:val="32"/>
        </w:rPr>
        <w:br/>
        <w:t>二级指标为：项目立项、绩效目标、资金投入、资金管理、组织实施、产出数量、产出质量、产出时效、产出成本、项目效益。</w:t>
      </w:r>
      <w:r>
        <w:rPr>
          <w:rStyle w:val="ad"/>
          <w:rFonts w:ascii="楷体" w:eastAsia="楷体" w:hAnsi="楷体" w:hint="eastAsia"/>
          <w:b w:val="0"/>
          <w:bCs w:val="0"/>
          <w:spacing w:val="-4"/>
          <w:sz w:val="32"/>
          <w:szCs w:val="32"/>
        </w:rPr>
        <w:br/>
        <w:t>三级指标为：立项依据充分性、立项程序规范性、绩效目标合理性、绩效指标明确性、预算编制科学性、资金分配合理性、资金到位率、预算执行率、资金使用合规性、管理制度健全性、制度执行有效性、南转公益岗员工人数、按时发放率、每月按时拨付工资、每月按时拨付社保资金、每月按时拨付伙食费、公益岗每人每月工资、公益岗每人每月社保、公益岗每人每月伙食费、促进社会就业，维护社会稳定、项目可持续性、务工人员满意度。</w:t>
      </w:r>
      <w:r>
        <w:rPr>
          <w:rStyle w:val="ad"/>
          <w:rFonts w:ascii="楷体" w:eastAsia="楷体" w:hAnsi="楷体" w:hint="eastAsia"/>
          <w:b w:val="0"/>
          <w:bCs w:val="0"/>
          <w:spacing w:val="-4"/>
          <w:sz w:val="32"/>
          <w:szCs w:val="32"/>
        </w:rPr>
        <w:br/>
        <w:t>3.评价方法</w:t>
      </w:r>
      <w:r>
        <w:rPr>
          <w:rStyle w:val="ad"/>
          <w:rFonts w:ascii="楷体" w:eastAsia="楷体" w:hAnsi="楷体" w:hint="eastAsia"/>
          <w:b w:val="0"/>
          <w:bCs w:val="0"/>
          <w:spacing w:val="-4"/>
          <w:sz w:val="32"/>
          <w:szCs w:val="32"/>
        </w:rPr>
        <w:br/>
        <w:t>本次评价采取定量与定性评价相结合的方式，采用比较法、公众评判法对项目实施过程以及预期绩效目标完成情况进行全面、系统的评价，总分由各项指标得分汇总形成。</w:t>
      </w:r>
      <w:r>
        <w:rPr>
          <w:rStyle w:val="ad"/>
          <w:rFonts w:ascii="楷体" w:eastAsia="楷体" w:hAnsi="楷体" w:hint="eastAsia"/>
          <w:b w:val="0"/>
          <w:bCs w:val="0"/>
          <w:spacing w:val="-4"/>
          <w:sz w:val="32"/>
          <w:szCs w:val="32"/>
        </w:rPr>
        <w:br/>
        <w:t>比较法：通过整理本项目相关资料和数据，评价数量指标的完成</w:t>
      </w:r>
      <w:r>
        <w:rPr>
          <w:rStyle w:val="ad"/>
          <w:rFonts w:ascii="楷体" w:eastAsia="楷体" w:hAnsi="楷体" w:hint="eastAsia"/>
          <w:b w:val="0"/>
          <w:bCs w:val="0"/>
          <w:spacing w:val="-4"/>
          <w:sz w:val="32"/>
          <w:szCs w:val="32"/>
        </w:rPr>
        <w:lastRenderedPageBreak/>
        <w:t>情况；通过分析项目的实施情况与绩效目标实现情况，评价项目实施的效果；通过分析项目资金使用情况及产生的效果，评价预算资金分配的合理性。</w:t>
      </w:r>
      <w:r>
        <w:rPr>
          <w:rStyle w:val="ad"/>
          <w:rFonts w:ascii="楷体" w:eastAsia="楷体" w:hAnsi="楷体" w:hint="eastAsia"/>
          <w:b w:val="0"/>
          <w:bCs w:val="0"/>
          <w:spacing w:val="-4"/>
          <w:sz w:val="32"/>
          <w:szCs w:val="32"/>
        </w:rPr>
        <w:b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ad"/>
          <w:rFonts w:ascii="楷体" w:eastAsia="楷体" w:hAnsi="楷体" w:hint="eastAsia"/>
          <w:b w:val="0"/>
          <w:bCs w:val="0"/>
          <w:spacing w:val="-4"/>
          <w:sz w:val="32"/>
          <w:szCs w:val="32"/>
        </w:rPr>
        <w:br/>
        <w:t>4.评价标准</w:t>
      </w:r>
      <w:r>
        <w:rPr>
          <w:rStyle w:val="ad"/>
          <w:rFonts w:ascii="楷体" w:eastAsia="楷体" w:hAnsi="楷体" w:hint="eastAsia"/>
          <w:b w:val="0"/>
          <w:bCs w:val="0"/>
          <w:spacing w:val="-4"/>
          <w:sz w:val="32"/>
          <w:szCs w:val="32"/>
        </w:rPr>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7AF4BADC"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19B171ED"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第一阶段：前期准备。</w:t>
      </w:r>
      <w:r>
        <w:rPr>
          <w:rStyle w:val="ad"/>
          <w:rFonts w:ascii="楷体" w:eastAsia="楷体" w:hAnsi="楷体" w:hint="eastAsia"/>
          <w:b w:val="0"/>
          <w:bCs w:val="0"/>
          <w:spacing w:val="-4"/>
          <w:sz w:val="32"/>
          <w:szCs w:val="32"/>
        </w:rPr>
        <w:br/>
        <w:t>我单位绩效评价人员根据《项目支出绩效评价管理办法》（财预〔2020〕10号）文件精神认真学习相关要求与规定，成立绩效评价工作组，作为绩效评价工作具体实施机构。成员构成如下：</w:t>
      </w:r>
      <w:r>
        <w:rPr>
          <w:rStyle w:val="ad"/>
          <w:rFonts w:ascii="楷体" w:eastAsia="楷体" w:hAnsi="楷体" w:hint="eastAsia"/>
          <w:b w:val="0"/>
          <w:bCs w:val="0"/>
          <w:spacing w:val="-4"/>
          <w:sz w:val="32"/>
          <w:szCs w:val="32"/>
        </w:rPr>
        <w:br/>
        <w:t>叶清（人社局党组副书记）任评价组组长，绩效评价工作职责为检查项目绩效指标完成情况、审定项目支出绩效评价结果及项目支出绩效评价报告。</w:t>
      </w:r>
      <w:r>
        <w:rPr>
          <w:rStyle w:val="ad"/>
          <w:rFonts w:ascii="楷体" w:eastAsia="楷体" w:hAnsi="楷体" w:hint="eastAsia"/>
          <w:b w:val="0"/>
          <w:bCs w:val="0"/>
          <w:spacing w:val="-4"/>
          <w:sz w:val="32"/>
          <w:szCs w:val="32"/>
        </w:rPr>
        <w:br/>
        <w:t>王莉（人社局党组成员）任评价组副组长，绩效评价工作职责为组织和协调项目工作人员采取实地调查、资料检查等方式，核实项目绩效指标完成情况；组织受益对象对项目工作进行评价等。</w:t>
      </w:r>
      <w:r>
        <w:rPr>
          <w:rStyle w:val="ad"/>
          <w:rFonts w:ascii="楷体" w:eastAsia="楷体" w:hAnsi="楷体" w:hint="eastAsia"/>
          <w:b w:val="0"/>
          <w:bCs w:val="0"/>
          <w:spacing w:val="-4"/>
          <w:sz w:val="32"/>
          <w:szCs w:val="32"/>
        </w:rPr>
        <w:br/>
        <w:t>热哈提（转就办干部）任评价组成员，绩效评价工作职责为做好</w:t>
      </w:r>
      <w:r>
        <w:rPr>
          <w:rStyle w:val="ad"/>
          <w:rFonts w:ascii="楷体" w:eastAsia="楷体" w:hAnsi="楷体" w:hint="eastAsia"/>
          <w:b w:val="0"/>
          <w:bCs w:val="0"/>
          <w:spacing w:val="-4"/>
          <w:sz w:val="32"/>
          <w:szCs w:val="32"/>
        </w:rPr>
        <w:lastRenderedPageBreak/>
        <w:t>项目支出绩效评价工作的沟通协调工作，对项目实施情况进行实地调查，编写项目支出绩效评价报告。</w:t>
      </w:r>
      <w:r>
        <w:rPr>
          <w:rStyle w:val="ad"/>
          <w:rFonts w:ascii="楷体" w:eastAsia="楷体" w:hAnsi="楷体" w:hint="eastAsia"/>
          <w:b w:val="0"/>
          <w:bCs w:val="0"/>
          <w:spacing w:val="-4"/>
          <w:sz w:val="32"/>
          <w:szCs w:val="32"/>
        </w:rPr>
        <w:br/>
        <w:t>第二阶段：组织实施。</w:t>
      </w:r>
      <w:r>
        <w:rPr>
          <w:rStyle w:val="ad"/>
          <w:rFonts w:ascii="楷体" w:eastAsia="楷体" w:hAnsi="楷体" w:hint="eastAsia"/>
          <w:b w:val="0"/>
          <w:bCs w:val="0"/>
          <w:spacing w:val="-4"/>
          <w:sz w:val="32"/>
          <w:szCs w:val="32"/>
        </w:rPr>
        <w:br/>
        <w:t>评价组通过实地调研、查阅资料等方式，采用综合分析法对项目的决策、管理、绩效进行的综合评价分析。</w:t>
      </w:r>
      <w:r>
        <w:rPr>
          <w:rStyle w:val="ad"/>
          <w:rFonts w:ascii="楷体" w:eastAsia="楷体" w:hAnsi="楷体" w:hint="eastAsia"/>
          <w:b w:val="0"/>
          <w:bCs w:val="0"/>
          <w:spacing w:val="-4"/>
          <w:sz w:val="32"/>
          <w:szCs w:val="32"/>
        </w:rPr>
        <w:br/>
        <w:t>第三阶段：分析评价。</w:t>
      </w:r>
      <w:r>
        <w:rPr>
          <w:rStyle w:val="ad"/>
          <w:rFonts w:ascii="楷体" w:eastAsia="楷体" w:hAnsi="楷体" w:hint="eastAsia"/>
          <w:b w:val="0"/>
          <w:bCs w:val="0"/>
          <w:spacing w:val="-4"/>
          <w:sz w:val="32"/>
          <w:szCs w:val="32"/>
        </w:rPr>
        <w:br/>
        <w:t>首先按照指标体系进行定量、定性分析。其次开展量化打分、综合评价工作，形成初步评价结论。最后归纳整体项目情况与存在问题，撰写部门绩效评价报告。</w:t>
      </w:r>
      <w:r>
        <w:rPr>
          <w:rStyle w:val="ad"/>
          <w:rFonts w:ascii="楷体" w:eastAsia="楷体" w:hAnsi="楷体" w:hint="eastAsia"/>
          <w:b w:val="0"/>
          <w:bCs w:val="0"/>
          <w:spacing w:val="-4"/>
          <w:sz w:val="32"/>
          <w:szCs w:val="32"/>
        </w:rPr>
        <w:br/>
        <w:t>第四阶段：撰写与提交评价报告</w:t>
      </w:r>
      <w:r>
        <w:rPr>
          <w:rStyle w:val="ad"/>
          <w:rFonts w:ascii="楷体" w:eastAsia="楷体" w:hAnsi="楷体" w:hint="eastAsia"/>
          <w:b w:val="0"/>
          <w:bCs w:val="0"/>
          <w:spacing w:val="-4"/>
          <w:sz w:val="32"/>
          <w:szCs w:val="32"/>
        </w:rPr>
        <w:br/>
        <w:t>项目撰写绩效评价报告，按照财政局大平台绩效系统中统一格式和文本框架撰写绩效评价报告。</w:t>
      </w:r>
      <w:r>
        <w:rPr>
          <w:rStyle w:val="ad"/>
          <w:rFonts w:ascii="楷体" w:eastAsia="楷体" w:hAnsi="楷体" w:hint="eastAsia"/>
          <w:b w:val="0"/>
          <w:bCs w:val="0"/>
          <w:spacing w:val="-4"/>
          <w:sz w:val="32"/>
          <w:szCs w:val="32"/>
        </w:rPr>
        <w:br/>
        <w:t>第五阶段：归集档案</w:t>
      </w:r>
      <w:r>
        <w:rPr>
          <w:rStyle w:val="ad"/>
          <w:rFonts w:ascii="楷体" w:eastAsia="楷体" w:hAnsi="楷体" w:hint="eastAsia"/>
          <w:b w:val="0"/>
          <w:bCs w:val="0"/>
          <w:spacing w:val="-4"/>
          <w:sz w:val="32"/>
          <w:szCs w:val="32"/>
        </w:rPr>
        <w:br/>
        <w:t>建立和落实档案管理制度，将项目相关资料存档，包括但不限于：评价项目基本情况和相关文件、评价实施方案、项目支付资料等相关档案。</w:t>
      </w:r>
    </w:p>
    <w:p w14:paraId="476C4912"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203C0551"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（一）综合评价情况</w:t>
      </w:r>
      <w:r>
        <w:rPr>
          <w:rStyle w:val="ad"/>
          <w:rFonts w:ascii="楷体" w:eastAsia="楷体" w:hAnsi="楷体" w:hint="eastAsia"/>
          <w:b w:val="0"/>
          <w:bCs w:val="0"/>
          <w:spacing w:val="-4"/>
          <w:sz w:val="32"/>
          <w:szCs w:val="32"/>
        </w:rPr>
        <w:br/>
        <w:t>通过南疆公益岗人员工资项目的实施，解决了南疆务工人员家庭的困难，提高了经济水平，提升了工作能力，该项目预算执行率达100%，项目预期绩效目标及各项具体指标均已全部达成。</w:t>
      </w:r>
      <w:r>
        <w:rPr>
          <w:rStyle w:val="ad"/>
          <w:rFonts w:ascii="楷体" w:eastAsia="楷体" w:hAnsi="楷体" w:hint="eastAsia"/>
          <w:b w:val="0"/>
          <w:bCs w:val="0"/>
          <w:spacing w:val="-4"/>
          <w:sz w:val="32"/>
          <w:szCs w:val="32"/>
        </w:rPr>
        <w:br/>
        <w:t>（二）综合评价结论</w:t>
      </w:r>
      <w:r>
        <w:rPr>
          <w:rStyle w:val="ad"/>
          <w:rFonts w:ascii="楷体" w:eastAsia="楷体" w:hAnsi="楷体" w:hint="eastAsia"/>
          <w:b w:val="0"/>
          <w:bCs w:val="0"/>
          <w:spacing w:val="-4"/>
          <w:sz w:val="32"/>
          <w:szCs w:val="32"/>
        </w:rPr>
        <w:br/>
        <w:t>本次评价采取定量与定性评价相结合的方式，对南疆公益岗人员工资项目的绩效目标和各项具体绩效指标实现情况进行了客观评价，最终评分为97分。绩效评级为“优秀”，具体得分情况为：</w:t>
      </w:r>
      <w:r>
        <w:rPr>
          <w:rStyle w:val="ad"/>
          <w:rFonts w:ascii="楷体" w:eastAsia="楷体" w:hAnsi="楷体" w:hint="eastAsia"/>
          <w:b w:val="0"/>
          <w:bCs w:val="0"/>
          <w:spacing w:val="-4"/>
          <w:sz w:val="32"/>
          <w:szCs w:val="32"/>
        </w:rPr>
        <w:lastRenderedPageBreak/>
        <w:t>项目决策20分、项目过程17分、项目产出30分、项目效益30分。</w:t>
      </w:r>
    </w:p>
    <w:p w14:paraId="39A4BCBB" w14:textId="77777777" w:rsidR="0012073C" w:rsidRDefault="009A0637">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7FE936A2"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30E1E9DA" w14:textId="77777777" w:rsidR="0012073C" w:rsidRDefault="009A0637">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项目决策类指标从项目立项、绩效目标和资金投入三个方面评价项目前期准备工作，权重分值为20分，本项目实际得分20分，得分率为100%。具体各项指标得分如下：</w:t>
      </w:r>
      <w:r>
        <w:rPr>
          <w:rStyle w:val="ad"/>
          <w:rFonts w:ascii="楷体" w:eastAsia="楷体" w:hAnsi="楷体" w:hint="eastAsia"/>
          <w:b w:val="0"/>
          <w:bCs w:val="0"/>
          <w:spacing w:val="-4"/>
          <w:sz w:val="32"/>
          <w:szCs w:val="32"/>
        </w:rPr>
        <w:br/>
        <w:t>1.立项依据充分性：项目立项符合国家法律法规、自治区和地区行业发展规划和政策要求，属于本部门履职所需。根据评分标准，该指标3分，得3分。</w:t>
      </w:r>
      <w:r>
        <w:rPr>
          <w:rStyle w:val="ad"/>
          <w:rFonts w:ascii="楷体" w:eastAsia="楷体" w:hAnsi="楷体" w:hint="eastAsia"/>
          <w:b w:val="0"/>
          <w:bCs w:val="0"/>
          <w:spacing w:val="-4"/>
          <w:sz w:val="32"/>
          <w:szCs w:val="32"/>
        </w:rPr>
        <w:br/>
        <w:t>2.立项程序规范性：根据评分标准，该指标2分，得2分。</w:t>
      </w:r>
      <w:r>
        <w:rPr>
          <w:rStyle w:val="ad"/>
          <w:rFonts w:ascii="楷体" w:eastAsia="楷体" w:hAnsi="楷体" w:hint="eastAsia"/>
          <w:b w:val="0"/>
          <w:bCs w:val="0"/>
          <w:spacing w:val="-4"/>
          <w:sz w:val="32"/>
          <w:szCs w:val="32"/>
        </w:rPr>
        <w:br/>
        <w:t>3.绩效目标合理性：本项目制定了项目支出绩效目标，明确了项目总体思路及总目标、并对项目任务进行了详细分解，对目标进行了细化。根据评分标准，该指标3分，得3分。</w:t>
      </w:r>
      <w:r>
        <w:rPr>
          <w:rStyle w:val="ad"/>
          <w:rFonts w:ascii="楷体" w:eastAsia="楷体" w:hAnsi="楷体" w:hint="eastAsia"/>
          <w:b w:val="0"/>
          <w:bCs w:val="0"/>
          <w:spacing w:val="-4"/>
          <w:sz w:val="32"/>
          <w:szCs w:val="32"/>
        </w:rPr>
        <w:br/>
        <w:t>4.绩效指标明确性：本项目已将项目绩效目标细化分解为具体的绩效指标，并通过清晰、可衡量的指标值予以体现，与项目目标任务数或计划数相对应。根据评分标准，该指标2分，得2分。</w:t>
      </w:r>
      <w:r>
        <w:rPr>
          <w:rStyle w:val="ad"/>
          <w:rFonts w:ascii="楷体" w:eastAsia="楷体" w:hAnsi="楷体" w:hint="eastAsia"/>
          <w:b w:val="0"/>
          <w:bCs w:val="0"/>
          <w:spacing w:val="-4"/>
          <w:sz w:val="32"/>
          <w:szCs w:val="32"/>
        </w:rPr>
        <w:br/>
        <w:t>5.预算编制科学性：根据评分标准，该指标5分，得5分。</w:t>
      </w:r>
      <w:r>
        <w:rPr>
          <w:rStyle w:val="ad"/>
          <w:rFonts w:ascii="楷体" w:eastAsia="楷体" w:hAnsi="楷体" w:hint="eastAsia"/>
          <w:b w:val="0"/>
          <w:bCs w:val="0"/>
          <w:spacing w:val="-4"/>
          <w:sz w:val="32"/>
          <w:szCs w:val="32"/>
        </w:rPr>
        <w:br/>
        <w:t>6.资金分配合理性：本项目资金分配依据充分，资金分配额度合理，与项目地方实际相适应。根据评分标准，该指标5分，得5分。</w:t>
      </w:r>
      <w:r>
        <w:rPr>
          <w:rStyle w:val="ad"/>
          <w:rFonts w:ascii="楷体" w:eastAsia="楷体" w:hAnsi="楷体" w:hint="eastAsia"/>
          <w:b w:val="0"/>
          <w:bCs w:val="0"/>
          <w:spacing w:val="-4"/>
          <w:sz w:val="32"/>
          <w:szCs w:val="32"/>
        </w:rPr>
        <w:tab/>
      </w:r>
    </w:p>
    <w:p w14:paraId="65D5138E" w14:textId="77777777" w:rsidR="0012073C" w:rsidRDefault="009A0637">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3A5C13BD"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项目过程类指标包括资金管理和组织实施两方面的内容，由 5个三级指标构成，权重分值为 20 分，本项目实际得分17分，得分率为85.00%。具体各项指标得分如下：</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1.资金到位率：该项目所需财政资金能够足额拨付到位，根据评分标准，该指标5分，得5分。</w:t>
      </w:r>
      <w:r>
        <w:rPr>
          <w:rStyle w:val="ad"/>
          <w:rFonts w:ascii="楷体" w:eastAsia="楷体" w:hAnsi="楷体" w:hint="eastAsia"/>
          <w:b w:val="0"/>
          <w:bCs w:val="0"/>
          <w:spacing w:val="-4"/>
          <w:sz w:val="32"/>
          <w:szCs w:val="32"/>
        </w:rPr>
        <w:br/>
        <w:t>2.预算执行率：本项目预算较为详细，预算资金434.04万元，实际执行123.4万元，预算执行率为28.43%，项目资金支出总体能够按照预算执行，根据评分标准，该指标5分，得2分。</w:t>
      </w:r>
      <w:r>
        <w:rPr>
          <w:rStyle w:val="ad"/>
          <w:rFonts w:ascii="楷体" w:eastAsia="楷体" w:hAnsi="楷体" w:hint="eastAsia"/>
          <w:b w:val="0"/>
          <w:bCs w:val="0"/>
          <w:spacing w:val="-4"/>
          <w:sz w:val="32"/>
          <w:szCs w:val="32"/>
        </w:rPr>
        <w:br/>
        <w:t>3.资金使用合规性：项目任务下达后，我单位制定了制度和管理规定对经费使用进行规范管理，财务制度健全、执行严格，根据评分标准，该指标5分，得5分。</w:t>
      </w:r>
      <w:r>
        <w:rPr>
          <w:rStyle w:val="ad"/>
          <w:rFonts w:ascii="楷体" w:eastAsia="楷体" w:hAnsi="楷体" w:hint="eastAsia"/>
          <w:b w:val="0"/>
          <w:bCs w:val="0"/>
          <w:spacing w:val="-4"/>
          <w:sz w:val="32"/>
          <w:szCs w:val="32"/>
        </w:rPr>
        <w:br/>
        <w:t>4.管理制度健全性：我单位制定了相关项目管理办法，同时对财政专项资金进行严格管理，基本做到了专款专用，根据评分标准，该指标2分，得2分。</w:t>
      </w:r>
      <w:r>
        <w:rPr>
          <w:rStyle w:val="ad"/>
          <w:rFonts w:ascii="楷体" w:eastAsia="楷体" w:hAnsi="楷体" w:hint="eastAsia"/>
          <w:b w:val="0"/>
          <w:bCs w:val="0"/>
          <w:spacing w:val="-4"/>
          <w:sz w:val="32"/>
          <w:szCs w:val="32"/>
        </w:rPr>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796E1BBD"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102B18F3"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项目产出类指标包括产出数量、产出质量、产出时效、产出成本共四方面的内容，由11个三级指标构成，权重分为30分，本项目实际得分30分，得分率为100%。具体各项指标得分如下：</w:t>
      </w:r>
      <w:r>
        <w:rPr>
          <w:rStyle w:val="ad"/>
          <w:rFonts w:ascii="楷体" w:eastAsia="楷体" w:hAnsi="楷体" w:hint="eastAsia"/>
          <w:b w:val="0"/>
          <w:bCs w:val="0"/>
          <w:spacing w:val="-4"/>
          <w:sz w:val="32"/>
          <w:szCs w:val="32"/>
        </w:rPr>
        <w:br/>
        <w:t>1. 产出数量</w:t>
      </w:r>
      <w:r>
        <w:rPr>
          <w:rStyle w:val="ad"/>
          <w:rFonts w:ascii="楷体" w:eastAsia="楷体" w:hAnsi="楷体" w:hint="eastAsia"/>
          <w:b w:val="0"/>
          <w:bCs w:val="0"/>
          <w:spacing w:val="-4"/>
          <w:sz w:val="32"/>
          <w:szCs w:val="32"/>
        </w:rPr>
        <w:br/>
        <w:t>“南转公益岗员工人数”指标，预期指标值为“≥50人”，</w:t>
      </w:r>
      <w:r>
        <w:rPr>
          <w:rStyle w:val="ad"/>
          <w:rFonts w:ascii="楷体" w:eastAsia="楷体" w:hAnsi="楷体" w:hint="eastAsia"/>
          <w:b w:val="0"/>
          <w:bCs w:val="0"/>
          <w:spacing w:val="-4"/>
          <w:sz w:val="32"/>
          <w:szCs w:val="32"/>
        </w:rPr>
        <w:br/>
        <w:t>根据（公益岗人员工资表）可知，实际完成85人，与预期目标一致，根据评分标准，该指标4分，得4分。</w:t>
      </w:r>
      <w:r>
        <w:rPr>
          <w:rStyle w:val="ad"/>
          <w:rFonts w:ascii="楷体" w:eastAsia="楷体" w:hAnsi="楷体" w:hint="eastAsia"/>
          <w:b w:val="0"/>
          <w:bCs w:val="0"/>
          <w:spacing w:val="-4"/>
          <w:sz w:val="32"/>
          <w:szCs w:val="32"/>
        </w:rPr>
        <w:br/>
        <w:t>2.产出质量</w:t>
      </w:r>
      <w:r>
        <w:rPr>
          <w:rStyle w:val="ad"/>
          <w:rFonts w:ascii="楷体" w:eastAsia="楷体" w:hAnsi="楷体" w:hint="eastAsia"/>
          <w:b w:val="0"/>
          <w:bCs w:val="0"/>
          <w:spacing w:val="-4"/>
          <w:sz w:val="32"/>
          <w:szCs w:val="32"/>
        </w:rPr>
        <w:br/>
        <w:t>“按时发放率”指标，预期指标值为“＝100%”，根据（公益岗</w:t>
      </w:r>
      <w:r>
        <w:rPr>
          <w:rStyle w:val="ad"/>
          <w:rFonts w:ascii="楷体" w:eastAsia="楷体" w:hAnsi="楷体" w:hint="eastAsia"/>
          <w:b w:val="0"/>
          <w:bCs w:val="0"/>
          <w:spacing w:val="-4"/>
          <w:sz w:val="32"/>
          <w:szCs w:val="32"/>
        </w:rPr>
        <w:lastRenderedPageBreak/>
        <w:t>人员工资表）可知，实际完成100%，与预期目标一致，根据评分标准，该指标4分，得4分。</w:t>
      </w:r>
      <w:r>
        <w:rPr>
          <w:rStyle w:val="ad"/>
          <w:rFonts w:ascii="楷体" w:eastAsia="楷体" w:hAnsi="楷体" w:hint="eastAsia"/>
          <w:b w:val="0"/>
          <w:bCs w:val="0"/>
          <w:spacing w:val="-4"/>
          <w:sz w:val="32"/>
          <w:szCs w:val="32"/>
        </w:rPr>
        <w:br/>
        <w:t>3.产出时效</w:t>
      </w:r>
      <w:r>
        <w:rPr>
          <w:rStyle w:val="ad"/>
          <w:rFonts w:ascii="楷体" w:eastAsia="楷体" w:hAnsi="楷体" w:hint="eastAsia"/>
          <w:b w:val="0"/>
          <w:bCs w:val="0"/>
          <w:spacing w:val="-4"/>
          <w:sz w:val="32"/>
          <w:szCs w:val="32"/>
        </w:rPr>
        <w:br/>
        <w:t>“每月按时拨付工资”指标，预期指标值为“每月30日前”，根据（公益岗人员工资表）可知，实际完成30日前完成工资发放，与预期目标一致，根据评分标准，该指标4分，得4分。</w:t>
      </w:r>
      <w:r>
        <w:rPr>
          <w:rStyle w:val="ad"/>
          <w:rFonts w:ascii="楷体" w:eastAsia="楷体" w:hAnsi="楷体" w:hint="eastAsia"/>
          <w:b w:val="0"/>
          <w:bCs w:val="0"/>
          <w:spacing w:val="-4"/>
          <w:sz w:val="32"/>
          <w:szCs w:val="32"/>
        </w:rPr>
        <w:br/>
        <w:t>“每月按时拨付社保资金”指标，预期指标值为“每月30日前”。根据（公益岗人员工资表）可知，实际完成30日前完成工资发放，与预期目标一致，根据评分标准，该指标4分，得4分。</w:t>
      </w:r>
      <w:r>
        <w:rPr>
          <w:rStyle w:val="ad"/>
          <w:rFonts w:ascii="楷体" w:eastAsia="楷体" w:hAnsi="楷体" w:hint="eastAsia"/>
          <w:b w:val="0"/>
          <w:bCs w:val="0"/>
          <w:spacing w:val="-4"/>
          <w:sz w:val="32"/>
          <w:szCs w:val="32"/>
        </w:rPr>
        <w:br/>
        <w:t>“每月按时拨付伙食费”指标，预期指标值为“每月30日前”根据（公益岗人员工资表）可知，实际完成30日前完成工资发放，与预期目标一致，根据评分标准，该指标4分，得4分。</w:t>
      </w:r>
      <w:r>
        <w:rPr>
          <w:rStyle w:val="ad"/>
          <w:rFonts w:ascii="楷体" w:eastAsia="楷体" w:hAnsi="楷体" w:hint="eastAsia"/>
          <w:b w:val="0"/>
          <w:bCs w:val="0"/>
          <w:spacing w:val="-4"/>
          <w:sz w:val="32"/>
          <w:szCs w:val="32"/>
        </w:rPr>
        <w:br/>
        <w:t>4.产出成本</w:t>
      </w:r>
      <w:r>
        <w:rPr>
          <w:rStyle w:val="ad"/>
          <w:rFonts w:ascii="楷体" w:eastAsia="楷体" w:hAnsi="楷体" w:hint="eastAsia"/>
          <w:b w:val="0"/>
          <w:bCs w:val="0"/>
          <w:spacing w:val="-4"/>
          <w:sz w:val="32"/>
          <w:szCs w:val="32"/>
        </w:rPr>
        <w:br/>
        <w:t>“公益岗每人每月工资”指标，预期指标值为“=2000元/月”，根据（公益岗人员工资表）可知，实际完成2000元/月，与预期目标一致，根据评分标准，该指标4分，得4分。</w:t>
      </w:r>
      <w:r>
        <w:rPr>
          <w:rStyle w:val="ad"/>
          <w:rFonts w:ascii="楷体" w:eastAsia="楷体" w:hAnsi="楷体" w:hint="eastAsia"/>
          <w:b w:val="0"/>
          <w:bCs w:val="0"/>
          <w:spacing w:val="-4"/>
          <w:sz w:val="32"/>
          <w:szCs w:val="32"/>
        </w:rPr>
        <w:br/>
        <w:t>“公益岗每人每月社保”指标，预期指标值为“≤1237.41元/月”，根据（公益岗人员工资表）可知，实际完成1327.41元/月，与预期目标一致，根据评分标准，该指标3分，得3分。</w:t>
      </w:r>
      <w:r>
        <w:rPr>
          <w:rStyle w:val="ad"/>
          <w:rFonts w:ascii="楷体" w:eastAsia="楷体" w:hAnsi="楷体" w:hint="eastAsia"/>
          <w:b w:val="0"/>
          <w:bCs w:val="0"/>
          <w:spacing w:val="-4"/>
          <w:sz w:val="32"/>
          <w:szCs w:val="32"/>
        </w:rPr>
        <w:br/>
        <w:t>“公益岗每人每月伙食费”指标，预期指标值为“≤480元/月”，根据（公益岗人员工资表）可知，实际完成480元/月，与预期目标一致，根据评分标准，该指标3分，得3分。</w:t>
      </w:r>
    </w:p>
    <w:p w14:paraId="6068DC58"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31DA1368" w14:textId="51B9E08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项目效益类指标由2个二级指标和2个三级指标构成，权重分为30分，本项目实际得分30分，得分率为100.0%。具体各</w:t>
      </w:r>
      <w:r>
        <w:rPr>
          <w:rStyle w:val="ad"/>
          <w:rFonts w:ascii="楷体" w:eastAsia="楷体" w:hAnsi="楷体" w:hint="eastAsia"/>
          <w:b w:val="0"/>
          <w:bCs w:val="0"/>
          <w:spacing w:val="-4"/>
          <w:sz w:val="32"/>
          <w:szCs w:val="32"/>
        </w:rPr>
        <w:lastRenderedPageBreak/>
        <w:t>项指标得分如下：</w:t>
      </w:r>
      <w:r>
        <w:rPr>
          <w:rStyle w:val="ad"/>
          <w:rFonts w:ascii="楷体" w:eastAsia="楷体" w:hAnsi="楷体" w:hint="eastAsia"/>
          <w:b w:val="0"/>
          <w:bCs w:val="0"/>
          <w:spacing w:val="-4"/>
          <w:sz w:val="32"/>
          <w:szCs w:val="32"/>
        </w:rPr>
        <w:br/>
        <w:t>1.实施效益指标</w:t>
      </w:r>
      <w:r>
        <w:rPr>
          <w:rStyle w:val="ad"/>
          <w:rFonts w:ascii="楷体" w:eastAsia="楷体" w:hAnsi="楷体" w:hint="eastAsia"/>
          <w:b w:val="0"/>
          <w:bCs w:val="0"/>
          <w:spacing w:val="-4"/>
          <w:sz w:val="32"/>
          <w:szCs w:val="32"/>
        </w:rPr>
        <w:br/>
        <w:t>（1）社会效益指标</w:t>
      </w:r>
      <w:r>
        <w:rPr>
          <w:rStyle w:val="ad"/>
          <w:rFonts w:ascii="楷体" w:eastAsia="楷体" w:hAnsi="楷体" w:hint="eastAsia"/>
          <w:b w:val="0"/>
          <w:bCs w:val="0"/>
          <w:spacing w:val="-4"/>
          <w:sz w:val="32"/>
          <w:szCs w:val="32"/>
        </w:rPr>
        <w:br/>
        <w:t>“促进社会就业，维护社会稳定”指标，预期指标值为“有效促进”，根据南转人员可知，实际完成值为“好”，根据评分标准，该指标10分，得10分。（根据设定指标与完成情况填列）</w:t>
      </w:r>
      <w:r>
        <w:rPr>
          <w:rStyle w:val="ad"/>
          <w:rFonts w:ascii="楷体" w:eastAsia="楷体" w:hAnsi="楷体" w:hint="eastAsia"/>
          <w:b w:val="0"/>
          <w:bCs w:val="0"/>
          <w:spacing w:val="-4"/>
          <w:sz w:val="32"/>
          <w:szCs w:val="32"/>
        </w:rPr>
        <w:br/>
        <w:t>（2）可持续影响指标</w:t>
      </w:r>
      <w:r>
        <w:rPr>
          <w:rStyle w:val="ad"/>
          <w:rFonts w:ascii="楷体" w:eastAsia="楷体" w:hAnsi="楷体" w:hint="eastAsia"/>
          <w:b w:val="0"/>
          <w:bCs w:val="0"/>
          <w:spacing w:val="-4"/>
          <w:sz w:val="32"/>
          <w:szCs w:val="32"/>
        </w:rPr>
        <w:br/>
        <w:t>“项目可持续性”指标，预期指标值为“≥1年”，根据南转人员可知，实际完成值为“好”，根据评分标准，该指标10分，得10分。（根据设定指标与完成情况填列）</w:t>
      </w:r>
      <w:r>
        <w:rPr>
          <w:rStyle w:val="ad"/>
          <w:rFonts w:ascii="楷体" w:eastAsia="楷体" w:hAnsi="楷体" w:hint="eastAsia"/>
          <w:b w:val="0"/>
          <w:bCs w:val="0"/>
          <w:spacing w:val="-4"/>
          <w:sz w:val="32"/>
          <w:szCs w:val="32"/>
        </w:rPr>
        <w:br/>
        <w:t>（3）经济效益指标</w:t>
      </w:r>
      <w:r>
        <w:rPr>
          <w:rStyle w:val="ad"/>
          <w:rFonts w:ascii="楷体" w:eastAsia="楷体" w:hAnsi="楷体" w:hint="eastAsia"/>
          <w:b w:val="0"/>
          <w:bCs w:val="0"/>
          <w:spacing w:val="-4"/>
          <w:sz w:val="32"/>
          <w:szCs w:val="32"/>
        </w:rPr>
        <w:br/>
        <w:t>本项目无该项指标。</w:t>
      </w:r>
      <w:r>
        <w:rPr>
          <w:rStyle w:val="ad"/>
          <w:rFonts w:ascii="楷体" w:eastAsia="楷体" w:hAnsi="楷体" w:hint="eastAsia"/>
          <w:b w:val="0"/>
          <w:bCs w:val="0"/>
          <w:spacing w:val="-4"/>
          <w:sz w:val="32"/>
          <w:szCs w:val="32"/>
        </w:rPr>
        <w:br/>
        <w:t>（4）生态效益指标</w:t>
      </w:r>
      <w:r>
        <w:rPr>
          <w:rStyle w:val="ad"/>
          <w:rFonts w:ascii="楷体" w:eastAsia="楷体" w:hAnsi="楷体" w:hint="eastAsia"/>
          <w:b w:val="0"/>
          <w:bCs w:val="0"/>
          <w:spacing w:val="-4"/>
          <w:sz w:val="32"/>
          <w:szCs w:val="32"/>
        </w:rPr>
        <w:br/>
        <w:t>本项目无该项指标。</w:t>
      </w:r>
      <w:r>
        <w:rPr>
          <w:rStyle w:val="ad"/>
          <w:rFonts w:ascii="楷体" w:eastAsia="楷体" w:hAnsi="楷体" w:hint="eastAsia"/>
          <w:b w:val="0"/>
          <w:bCs w:val="0"/>
          <w:spacing w:val="-4"/>
          <w:sz w:val="32"/>
          <w:szCs w:val="32"/>
        </w:rPr>
        <w:br/>
        <w:t>2.满意度指标</w:t>
      </w:r>
      <w:r>
        <w:rPr>
          <w:rStyle w:val="ad"/>
          <w:rFonts w:ascii="楷体" w:eastAsia="楷体" w:hAnsi="楷体" w:hint="eastAsia"/>
          <w:b w:val="0"/>
          <w:bCs w:val="0"/>
          <w:spacing w:val="-4"/>
          <w:sz w:val="32"/>
          <w:szCs w:val="32"/>
        </w:rPr>
        <w:br/>
        <w:t>“务工人员满意度”指标，预期指标值为“≥96%”，收益对象满意度达98%，根据评分标准，该指标10分,得10分。</w:t>
      </w:r>
    </w:p>
    <w:p w14:paraId="162744CA" w14:textId="77777777" w:rsidR="0012073C" w:rsidRDefault="0012073C">
      <w:pPr>
        <w:spacing w:line="540" w:lineRule="exact"/>
        <w:ind w:firstLine="567"/>
        <w:rPr>
          <w:rStyle w:val="ad"/>
          <w:rFonts w:ascii="楷体" w:eastAsia="楷体" w:hAnsi="楷体"/>
          <w:spacing w:val="-4"/>
          <w:sz w:val="32"/>
          <w:szCs w:val="32"/>
        </w:rPr>
      </w:pPr>
    </w:p>
    <w:p w14:paraId="7B86C236"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w:t>
      </w:r>
      <w:r w:rsidR="009A0637">
        <w:rPr>
          <w:rStyle w:val="ad"/>
          <w:rFonts w:ascii="黑体" w:eastAsia="黑体" w:hAnsi="黑体" w:hint="eastAsia"/>
          <w:b w:val="0"/>
          <w:spacing w:val="-4"/>
          <w:sz w:val="32"/>
          <w:szCs w:val="32"/>
        </w:rPr>
        <w:t>、主要经验及做法、存在的问题及原因分析</w:t>
      </w:r>
    </w:p>
    <w:p w14:paraId="7BD580BC" w14:textId="77777777" w:rsidR="0012073C" w:rsidRDefault="009A0637">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w:t>
      </w:r>
      <w:r>
        <w:rPr>
          <w:rStyle w:val="ad"/>
          <w:rFonts w:ascii="楷体" w:eastAsia="楷体" w:hAnsi="楷体" w:hint="eastAsia"/>
          <w:b w:val="0"/>
          <w:bCs w:val="0"/>
          <w:spacing w:val="-4"/>
          <w:sz w:val="32"/>
          <w:szCs w:val="32"/>
        </w:rPr>
        <w:br/>
        <w:t>1.聚焦重点任务，推动项目工作落地落实</w:t>
      </w:r>
      <w:r>
        <w:rPr>
          <w:rStyle w:val="ad"/>
          <w:rFonts w:ascii="楷体" w:eastAsia="楷体" w:hAnsi="楷体" w:hint="eastAsia"/>
          <w:b w:val="0"/>
          <w:bCs w:val="0"/>
          <w:spacing w:val="-4"/>
          <w:sz w:val="32"/>
          <w:szCs w:val="32"/>
        </w:rPr>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w:t>
      </w:r>
      <w:r>
        <w:rPr>
          <w:rStyle w:val="ad"/>
          <w:rFonts w:ascii="楷体" w:eastAsia="楷体" w:hAnsi="楷体" w:hint="eastAsia"/>
          <w:b w:val="0"/>
          <w:bCs w:val="0"/>
          <w:spacing w:val="-4"/>
          <w:sz w:val="32"/>
          <w:szCs w:val="32"/>
        </w:rPr>
        <w:lastRenderedPageBreak/>
        <w:t>益发挥。</w:t>
      </w:r>
      <w:r>
        <w:rPr>
          <w:rStyle w:val="ad"/>
          <w:rFonts w:ascii="楷体" w:eastAsia="楷体" w:hAnsi="楷体" w:hint="eastAsia"/>
          <w:b w:val="0"/>
          <w:bCs w:val="0"/>
          <w:spacing w:val="-4"/>
          <w:sz w:val="32"/>
          <w:szCs w:val="32"/>
        </w:rPr>
        <w:br/>
        <w:t>2.坚持问题导向，加强执行监控，提高资金效益</w:t>
      </w:r>
      <w:r>
        <w:rPr>
          <w:rStyle w:val="ad"/>
          <w:rFonts w:ascii="楷体" w:eastAsia="楷体" w:hAnsi="楷体" w:hint="eastAsia"/>
          <w:b w:val="0"/>
          <w:bCs w:val="0"/>
          <w:spacing w:val="-4"/>
          <w:sz w:val="32"/>
          <w:szCs w:val="32"/>
        </w:rPr>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ad"/>
          <w:rFonts w:ascii="楷体" w:eastAsia="楷体" w:hAnsi="楷体" w:hint="eastAsia"/>
          <w:b w:val="0"/>
          <w:bCs w:val="0"/>
          <w:spacing w:val="-4"/>
          <w:sz w:val="32"/>
          <w:szCs w:val="32"/>
        </w:rPr>
        <w:br/>
        <w:t>3.强化绩效目标刚性约束，及时对项目进行跟踪问效</w:t>
      </w:r>
      <w:r>
        <w:rPr>
          <w:rStyle w:val="ad"/>
          <w:rFonts w:ascii="楷体" w:eastAsia="楷体" w:hAnsi="楷体" w:hint="eastAsia"/>
          <w:b w:val="0"/>
          <w:bCs w:val="0"/>
          <w:spacing w:val="-4"/>
          <w:sz w:val="32"/>
          <w:szCs w:val="32"/>
        </w:rPr>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ad"/>
          <w:rFonts w:ascii="楷体" w:eastAsia="楷体" w:hAnsi="楷体" w:hint="eastAsia"/>
          <w:b w:val="0"/>
          <w:bCs w:val="0"/>
          <w:spacing w:val="-4"/>
          <w:sz w:val="32"/>
          <w:szCs w:val="32"/>
        </w:rPr>
        <w:br/>
        <w:t>（二）存在问题及原因分析</w:t>
      </w:r>
      <w:r>
        <w:rPr>
          <w:rStyle w:val="ad"/>
          <w:rFonts w:ascii="楷体" w:eastAsia="楷体" w:hAnsi="楷体" w:hint="eastAsia"/>
          <w:b w:val="0"/>
          <w:bCs w:val="0"/>
          <w:spacing w:val="-4"/>
          <w:sz w:val="32"/>
          <w:szCs w:val="32"/>
        </w:rPr>
        <w:br/>
        <w:t>1.绩效预算认识不够充分，绩效理念有待进一步强化</w:t>
      </w:r>
      <w:r>
        <w:rPr>
          <w:rStyle w:val="ad"/>
          <w:rFonts w:ascii="楷体" w:eastAsia="楷体" w:hAnsi="楷体" w:hint="eastAsia"/>
          <w:b w:val="0"/>
          <w:bCs w:val="0"/>
          <w:spacing w:val="-4"/>
          <w:sz w:val="32"/>
          <w:szCs w:val="32"/>
        </w:rPr>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ad"/>
          <w:rFonts w:ascii="楷体" w:eastAsia="楷体" w:hAnsi="楷体" w:hint="eastAsia"/>
          <w:b w:val="0"/>
          <w:bCs w:val="0"/>
          <w:spacing w:val="-4"/>
          <w:sz w:val="32"/>
          <w:szCs w:val="32"/>
        </w:rPr>
        <w:br/>
        <w:t>2.绩效档案归档工作有待提高</w:t>
      </w:r>
      <w:r>
        <w:rPr>
          <w:rStyle w:val="ad"/>
          <w:rFonts w:ascii="楷体" w:eastAsia="楷体" w:hAnsi="楷体" w:hint="eastAsia"/>
          <w:b w:val="0"/>
          <w:bCs w:val="0"/>
          <w:spacing w:val="-4"/>
          <w:sz w:val="32"/>
          <w:szCs w:val="32"/>
        </w:rPr>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3.项目支出绩效评价存在局限，客观性有待加强</w:t>
      </w:r>
      <w:r>
        <w:rPr>
          <w:rStyle w:val="ad"/>
          <w:rFonts w:ascii="楷体" w:eastAsia="楷体" w:hAnsi="楷体" w:hint="eastAsia"/>
          <w:b w:val="0"/>
          <w:bCs w:val="0"/>
          <w:spacing w:val="-4"/>
          <w:sz w:val="32"/>
          <w:szCs w:val="32"/>
        </w:rPr>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48B89486"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sidR="009A0637">
        <w:rPr>
          <w:rStyle w:val="ad"/>
          <w:rFonts w:ascii="黑体" w:eastAsia="黑体" w:hAnsi="黑体" w:hint="eastAsia"/>
          <w:b w:val="0"/>
          <w:spacing w:val="-4"/>
          <w:sz w:val="32"/>
          <w:szCs w:val="32"/>
        </w:rPr>
        <w:t>、有关建议</w:t>
      </w:r>
    </w:p>
    <w:p w14:paraId="6C26A5A1"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1.加强培训，提高相关人员工作水平</w:t>
      </w:r>
      <w:r>
        <w:rPr>
          <w:rStyle w:val="ad"/>
          <w:rFonts w:ascii="楷体" w:eastAsia="楷体" w:hAnsi="楷体" w:hint="eastAsia"/>
          <w:b w:val="0"/>
          <w:bCs w:val="0"/>
          <w:spacing w:val="-4"/>
          <w:sz w:val="32"/>
          <w:szCs w:val="32"/>
        </w:rPr>
        <w:br/>
        <w:t>采取多种培训形式对单位财务人员、业务科室人员进行集中培训，进一步树牢绩效观念，提高本单位工作人员的绩效管理能力和工作水平，为预算绩效管理相关工作的顺利开展提供保障。</w:t>
      </w:r>
      <w:r>
        <w:rPr>
          <w:rStyle w:val="ad"/>
          <w:rFonts w:ascii="楷体" w:eastAsia="楷体" w:hAnsi="楷体" w:hint="eastAsia"/>
          <w:b w:val="0"/>
          <w:bCs w:val="0"/>
          <w:spacing w:val="-4"/>
          <w:sz w:val="32"/>
          <w:szCs w:val="32"/>
        </w:rPr>
        <w:br/>
        <w:t>2.扎实推进档案规范化建设，提升档案管理水平</w:t>
      </w:r>
      <w:r>
        <w:rPr>
          <w:rStyle w:val="ad"/>
          <w:rFonts w:ascii="楷体" w:eastAsia="楷体" w:hAnsi="楷体" w:hint="eastAsia"/>
          <w:b w:val="0"/>
          <w:bCs w:val="0"/>
          <w:spacing w:val="-4"/>
          <w:sz w:val="32"/>
          <w:szCs w:val="32"/>
        </w:rPr>
        <w:b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ad"/>
          <w:rFonts w:ascii="楷体" w:eastAsia="楷体" w:hAnsi="楷体" w:hint="eastAsia"/>
          <w:b w:val="0"/>
          <w:bCs w:val="0"/>
          <w:spacing w:val="-4"/>
          <w:sz w:val="32"/>
          <w:szCs w:val="32"/>
        </w:rPr>
        <w:br/>
        <w:t>3. 高度重视，加强领导</w:t>
      </w:r>
      <w:r>
        <w:rPr>
          <w:rStyle w:val="ad"/>
          <w:rFonts w:ascii="楷体" w:eastAsia="楷体" w:hAnsi="楷体" w:hint="eastAsia"/>
          <w:b w:val="0"/>
          <w:bCs w:val="0"/>
          <w:spacing w:val="-4"/>
          <w:sz w:val="32"/>
          <w:szCs w:val="32"/>
        </w:rPr>
        <w:b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21AD003C"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sidR="009A0637">
        <w:rPr>
          <w:rStyle w:val="ad"/>
          <w:rFonts w:ascii="黑体" w:eastAsia="黑体" w:hAnsi="黑体" w:hint="eastAsia"/>
          <w:b w:val="0"/>
          <w:spacing w:val="-4"/>
          <w:sz w:val="32"/>
          <w:szCs w:val="32"/>
        </w:rPr>
        <w:t>、其他需要说明的问题</w:t>
      </w:r>
    </w:p>
    <w:p w14:paraId="04EEC342"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本单位对上述项目支出绩效评价报告内反映内容的真实性、完整性负责，并接受上级部门及社会公众监督。</w:t>
      </w:r>
    </w:p>
    <w:p w14:paraId="43101B68" w14:textId="77777777" w:rsidR="0012073C" w:rsidRDefault="0012073C">
      <w:pPr>
        <w:spacing w:line="540" w:lineRule="exact"/>
        <w:ind w:firstLine="567"/>
        <w:rPr>
          <w:rStyle w:val="ad"/>
          <w:rFonts w:ascii="仿宋" w:eastAsia="仿宋" w:hAnsi="仿宋"/>
          <w:b w:val="0"/>
          <w:spacing w:val="-4"/>
          <w:sz w:val="32"/>
          <w:szCs w:val="32"/>
        </w:rPr>
      </w:pPr>
    </w:p>
    <w:p w14:paraId="5BF8345B" w14:textId="77777777" w:rsidR="0012073C" w:rsidRDefault="0012073C">
      <w:pPr>
        <w:spacing w:line="540" w:lineRule="exact"/>
        <w:ind w:firstLine="567"/>
        <w:rPr>
          <w:rStyle w:val="ad"/>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A6A1A" w14:textId="77777777" w:rsidR="00C758F1" w:rsidRDefault="00C758F1">
      <w:r>
        <w:separator/>
      </w:r>
    </w:p>
  </w:endnote>
  <w:endnote w:type="continuationSeparator" w:id="0">
    <w:p w14:paraId="51F99C3B" w14:textId="77777777" w:rsidR="00C758F1" w:rsidRDefault="00C75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BAFAF65" w14:textId="77777777" w:rsidR="0012073C" w:rsidRDefault="009A0637">
        <w:pPr>
          <w:pStyle w:val="a5"/>
          <w:jc w:val="center"/>
        </w:pPr>
        <w:r>
          <w:fldChar w:fldCharType="begin"/>
        </w:r>
        <w:r>
          <w:instrText>PAGE   \* MERGEFORMAT</w:instrText>
        </w:r>
        <w:r>
          <w:fldChar w:fldCharType="separate"/>
        </w:r>
        <w:r w:rsidR="00151FA7" w:rsidRPr="00151FA7">
          <w:rPr>
            <w:noProof/>
            <w:lang w:val="zh-CN"/>
          </w:rPr>
          <w:t>2</w:t>
        </w:r>
        <w:r>
          <w:fldChar w:fldCharType="end"/>
        </w:r>
      </w:p>
    </w:sdtContent>
  </w:sdt>
  <w:p w14:paraId="7DE88E7A" w14:textId="77777777" w:rsidR="0012073C" w:rsidRDefault="001207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A79B4" w14:textId="77777777" w:rsidR="00C758F1" w:rsidRDefault="00C758F1">
      <w:r>
        <w:separator/>
      </w:r>
    </w:p>
  </w:footnote>
  <w:footnote w:type="continuationSeparator" w:id="0">
    <w:p w14:paraId="3154DD01" w14:textId="77777777" w:rsidR="00C758F1" w:rsidRDefault="00C758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56465"/>
    <w:rsid w:val="00102DFF"/>
    <w:rsid w:val="0012073C"/>
    <w:rsid w:val="00121AE4"/>
    <w:rsid w:val="00146AAD"/>
    <w:rsid w:val="00151FA7"/>
    <w:rsid w:val="001B3A40"/>
    <w:rsid w:val="00291BC0"/>
    <w:rsid w:val="00311DBE"/>
    <w:rsid w:val="003410E4"/>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758F1"/>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56D91"/>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Pages>
  <Words>1104</Words>
  <Characters>6296</Characters>
  <Application>Microsoft Office Word</Application>
  <DocSecurity>0</DocSecurity>
  <Lines>52</Lines>
  <Paragraphs>14</Paragraphs>
  <ScaleCrop>false</ScaleCrop>
  <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22</cp:revision>
  <cp:lastPrinted>2018-12-31T10:56:00Z</cp:lastPrinted>
  <dcterms:created xsi:type="dcterms:W3CDTF">2018-08-15T02:06:00Z</dcterms:created>
  <dcterms:modified xsi:type="dcterms:W3CDTF">2023-11-16T07:32:00Z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